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620" w:rsidRPr="00247620" w:rsidRDefault="00247620" w:rsidP="003A7A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iCs/>
          <w:lang w:val="sr-Cyrl-CS" w:eastAsia="sr-Latn-CS"/>
        </w:rPr>
      </w:pPr>
      <w:r w:rsidRPr="00247620">
        <w:rPr>
          <w:rFonts w:ascii="Times New Roman" w:eastAsia="Cambria" w:hAnsi="Times New Roman" w:cs="Times New Roman"/>
          <w:b/>
          <w:iCs/>
          <w:lang w:val="sr-Cyrl-CS" w:eastAsia="sr-Latn-CS"/>
        </w:rPr>
        <w:t>Табела. 9.</w:t>
      </w:r>
      <w:r w:rsidRPr="00247620">
        <w:rPr>
          <w:rFonts w:ascii="Times New Roman" w:eastAsia="Cambria" w:hAnsi="Times New Roman" w:cs="Times New Roman"/>
          <w:b/>
          <w:iCs/>
          <w:lang w:val="sr-Cyrl-RS" w:eastAsia="sr-Latn-CS"/>
        </w:rPr>
        <w:t>8</w:t>
      </w:r>
      <w:r w:rsidRPr="00247620">
        <w:rPr>
          <w:rFonts w:ascii="Times New Roman" w:eastAsia="Cambria" w:hAnsi="Times New Roman" w:cs="Times New Roman"/>
          <w:iCs/>
          <w:lang w:val="sr-Cyrl-CS" w:eastAsia="sr-Latn-CS"/>
        </w:rPr>
        <w:t xml:space="preserve"> Компетентност ментора</w:t>
      </w:r>
    </w:p>
    <w:tbl>
      <w:tblPr>
        <w:tblW w:w="5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996"/>
        <w:gridCol w:w="1098"/>
        <w:gridCol w:w="2216"/>
        <w:gridCol w:w="372"/>
        <w:gridCol w:w="1333"/>
        <w:gridCol w:w="1936"/>
        <w:gridCol w:w="1138"/>
      </w:tblGrid>
      <w:tr w:rsidR="00247620" w:rsidRPr="00224156" w:rsidTr="005409FC">
        <w:trPr>
          <w:trHeight w:val="227"/>
          <w:jc w:val="center"/>
        </w:trPr>
        <w:tc>
          <w:tcPr>
            <w:tcW w:w="1370" w:type="pct"/>
            <w:gridSpan w:val="3"/>
            <w:vAlign w:val="center"/>
          </w:tcPr>
          <w:p w:rsidR="00247620" w:rsidRPr="00224156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3630" w:type="pct"/>
            <w:gridSpan w:val="5"/>
            <w:vAlign w:val="center"/>
          </w:tcPr>
          <w:p w:rsidR="00247620" w:rsidRPr="00224156" w:rsidRDefault="00691492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>Драган Мартиновић</w:t>
            </w:r>
          </w:p>
        </w:tc>
      </w:tr>
      <w:tr w:rsidR="00247620" w:rsidRPr="00224156" w:rsidTr="005409FC">
        <w:trPr>
          <w:trHeight w:val="227"/>
          <w:jc w:val="center"/>
        </w:trPr>
        <w:tc>
          <w:tcPr>
            <w:tcW w:w="1370" w:type="pct"/>
            <w:gridSpan w:val="3"/>
            <w:vAlign w:val="center"/>
          </w:tcPr>
          <w:p w:rsidR="00247620" w:rsidRPr="00224156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Звање</w:t>
            </w:r>
          </w:p>
        </w:tc>
        <w:tc>
          <w:tcPr>
            <w:tcW w:w="3630" w:type="pct"/>
            <w:gridSpan w:val="5"/>
            <w:vAlign w:val="center"/>
          </w:tcPr>
          <w:p w:rsidR="00247620" w:rsidRPr="00224156" w:rsidRDefault="00691492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691492" w:rsidRPr="00224156" w:rsidTr="005409FC">
        <w:trPr>
          <w:trHeight w:val="227"/>
          <w:jc w:val="center"/>
        </w:trPr>
        <w:tc>
          <w:tcPr>
            <w:tcW w:w="1370" w:type="pct"/>
            <w:gridSpan w:val="3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Ужа научна, уметничка односно стручна  област</w:t>
            </w:r>
          </w:p>
        </w:tc>
        <w:tc>
          <w:tcPr>
            <w:tcW w:w="3630" w:type="pct"/>
            <w:gridSpan w:val="5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Методика физичког васпитања и спорта</w:t>
            </w:r>
          </w:p>
        </w:tc>
      </w:tr>
      <w:tr w:rsidR="00691492" w:rsidRPr="00224156" w:rsidTr="005409FC">
        <w:trPr>
          <w:trHeight w:val="227"/>
          <w:jc w:val="center"/>
        </w:trPr>
        <w:tc>
          <w:tcPr>
            <w:tcW w:w="800" w:type="pct"/>
            <w:gridSpan w:val="2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570" w:type="pct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2034" w:type="pct"/>
            <w:gridSpan w:val="3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1595" w:type="pct"/>
            <w:gridSpan w:val="2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Ужа научна, уметничка односно стручна област </w:t>
            </w:r>
          </w:p>
        </w:tc>
      </w:tr>
      <w:tr w:rsidR="00691492" w:rsidRPr="00224156" w:rsidTr="005409FC">
        <w:trPr>
          <w:trHeight w:val="227"/>
          <w:jc w:val="center"/>
        </w:trPr>
        <w:tc>
          <w:tcPr>
            <w:tcW w:w="800" w:type="pct"/>
            <w:gridSpan w:val="2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570" w:type="pct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2012.</w:t>
            </w:r>
          </w:p>
        </w:tc>
        <w:tc>
          <w:tcPr>
            <w:tcW w:w="2034" w:type="pct"/>
            <w:gridSpan w:val="3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Учитељски факултет Универзитета у Београду</w:t>
            </w:r>
          </w:p>
        </w:tc>
        <w:tc>
          <w:tcPr>
            <w:tcW w:w="1595" w:type="pct"/>
            <w:gridSpan w:val="2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Методика наставе физичког васпитања</w:t>
            </w:r>
          </w:p>
        </w:tc>
      </w:tr>
      <w:tr w:rsidR="00691492" w:rsidRPr="00224156" w:rsidTr="005409FC">
        <w:trPr>
          <w:trHeight w:val="227"/>
          <w:jc w:val="center"/>
        </w:trPr>
        <w:tc>
          <w:tcPr>
            <w:tcW w:w="800" w:type="pct"/>
            <w:gridSpan w:val="2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570" w:type="pct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2003.</w:t>
            </w:r>
          </w:p>
        </w:tc>
        <w:tc>
          <w:tcPr>
            <w:tcW w:w="2034" w:type="pct"/>
            <w:gridSpan w:val="3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Факултет спорта и физичког васпитања Универзитета у Београду</w:t>
            </w:r>
          </w:p>
        </w:tc>
        <w:tc>
          <w:tcPr>
            <w:tcW w:w="1595" w:type="pct"/>
            <w:gridSpan w:val="2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Физичко васпитање</w:t>
            </w:r>
          </w:p>
        </w:tc>
      </w:tr>
      <w:tr w:rsidR="00691492" w:rsidRPr="00224156" w:rsidTr="005409FC">
        <w:trPr>
          <w:trHeight w:val="227"/>
          <w:jc w:val="center"/>
        </w:trPr>
        <w:tc>
          <w:tcPr>
            <w:tcW w:w="800" w:type="pct"/>
            <w:gridSpan w:val="2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570" w:type="pct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1975.</w:t>
            </w:r>
          </w:p>
        </w:tc>
        <w:tc>
          <w:tcPr>
            <w:tcW w:w="2034" w:type="pct"/>
            <w:gridSpan w:val="3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Факултет физичке културе Универзитета у Београду</w:t>
            </w:r>
          </w:p>
        </w:tc>
        <w:tc>
          <w:tcPr>
            <w:tcW w:w="1595" w:type="pct"/>
            <w:gridSpan w:val="2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Физичко васпитање</w:t>
            </w:r>
          </w:p>
        </w:tc>
      </w:tr>
      <w:tr w:rsidR="00691492" w:rsidRPr="00224156" w:rsidTr="003A7AEB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Списак дисертација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-докторских уметничких пројеката 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 у којима је наставн</w:t>
            </w:r>
            <w:r w:rsidR="00232D18"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и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к ментор или је био ментор у претходних 10 година</w:t>
            </w:r>
          </w:p>
        </w:tc>
      </w:tr>
      <w:tr w:rsidR="00691492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2430" w:type="pct"/>
            <w:gridSpan w:val="4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Наслов дисертације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 докторског уметничког пројекта </w:t>
            </w:r>
          </w:p>
        </w:tc>
        <w:tc>
          <w:tcPr>
            <w:tcW w:w="692" w:type="pct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Име кандидата</w:t>
            </w:r>
          </w:p>
        </w:tc>
        <w:tc>
          <w:tcPr>
            <w:tcW w:w="1005" w:type="pct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*пријављена </w:t>
            </w:r>
          </w:p>
        </w:tc>
        <w:tc>
          <w:tcPr>
            <w:tcW w:w="591" w:type="pct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** одбрањена</w:t>
            </w:r>
          </w:p>
        </w:tc>
      </w:tr>
      <w:tr w:rsidR="00691492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691492" w:rsidRPr="00224156" w:rsidRDefault="00691492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2430" w:type="pct"/>
            <w:gridSpan w:val="4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Методички аспекти наставе шаха у млађим разредима основне школе</w:t>
            </w:r>
          </w:p>
        </w:tc>
        <w:tc>
          <w:tcPr>
            <w:tcW w:w="692" w:type="pct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Иван Ј. Марковић</w:t>
            </w:r>
          </w:p>
        </w:tc>
        <w:tc>
          <w:tcPr>
            <w:tcW w:w="1005" w:type="pct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591" w:type="pct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2014</w:t>
            </w:r>
            <w:r w:rsidR="00224156"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</w:tr>
      <w:tr w:rsidR="00691492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691492" w:rsidRPr="00224156" w:rsidRDefault="00691492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2430" w:type="pct"/>
            <w:gridSpan w:val="4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Значај превентивних вежбања за развој моторичких способности и морфолошких карактеристика код ученика млађих разреда основне школе</w:t>
            </w:r>
          </w:p>
        </w:tc>
        <w:tc>
          <w:tcPr>
            <w:tcW w:w="692" w:type="pct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Драган С. Бранковић</w:t>
            </w:r>
          </w:p>
        </w:tc>
        <w:tc>
          <w:tcPr>
            <w:tcW w:w="1005" w:type="pct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591" w:type="pct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  <w:r w:rsidR="00224156"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691492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691492" w:rsidRPr="00224156" w:rsidRDefault="00691492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2430" w:type="pct"/>
            <w:gridSpan w:val="4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Улога тематске наставе одбојке у развоју морфолошког и моторичког статуса ученика основне школе</w:t>
            </w:r>
          </w:p>
        </w:tc>
        <w:tc>
          <w:tcPr>
            <w:tcW w:w="692" w:type="pct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Владимир Р. Живановић</w:t>
            </w:r>
          </w:p>
        </w:tc>
        <w:tc>
          <w:tcPr>
            <w:tcW w:w="1005" w:type="pct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591" w:type="pct"/>
          </w:tcPr>
          <w:p w:rsidR="00691492" w:rsidRPr="00224156" w:rsidRDefault="00691492" w:rsidP="0069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2021</w:t>
            </w:r>
            <w:r w:rsidR="00224156"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</w:tr>
      <w:tr w:rsidR="00691492" w:rsidRPr="00224156" w:rsidTr="003A7AEB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*Година  у којој је дисертација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-докторски уметнички пројекат 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пријављена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-пријављен 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(само за дисертације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-докторске уметничке пројекте 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које су у току), ** Година у којој је дисертација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-докторски уметнички пројекат 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одбрањена (само за дисертације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-докторско уметничке пројекте </w:t>
            </w: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из ранијег периода)</w:t>
            </w:r>
          </w:p>
        </w:tc>
      </w:tr>
      <w:tr w:rsidR="00691492" w:rsidRPr="00224156" w:rsidTr="003A7AEB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</w:pP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Категоризација публикације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научних радова  из области датог студијског програма 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према класификацији ре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>с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691492" w:rsidRPr="00224156" w:rsidRDefault="00691492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</w:pP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Категоризација публикације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уметничких референци  из области датог студијског програма 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према класификацији 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из Упутства  за припрему документације  за акредитацију студијског програма 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 у складу са допунским захтевевима  стандарда за дато поље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(минимално 5 не више од 20)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(2014). Significance of software models in estimation of state of nutrition in pre-school children. International Conference on Educational Technologies and Educatin (ETE 2014): Recent Advances in Educational Technologies and Education. Interlaken. Switzerland. February 22-24, 2014.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14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(2014). Information technologis in establishing morphological dimensions determined by sex, Journal Plus Education, Vol. X (2014), No. 1, ISSN: 1842-077X, E-ISSN (online) 2068-1151, pp. 189-193.</w:t>
            </w:r>
          </w:p>
        </w:tc>
        <w:tc>
          <w:tcPr>
            <w:tcW w:w="591" w:type="pct"/>
          </w:tcPr>
          <w:p w:rsidR="00232D18" w:rsidRPr="00224156" w:rsidRDefault="00F54A20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51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(2014). Computer Based BIA Method in Preschool Education. 2nd International Conference on Education and Modern Educational Technologies (EMET 2014) Recent Advances in Electrical Engineering and Educational Technologies. Athens, Greece, novembar 28-30, 2014. ISBN: 978-1-61804-254-5, pp. 81-85.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23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(2016). Comparative Analysis of Descriptors of Motor and Intellectual Abilities of Pre-School Children, (original scientific paper). Editors: Prskalo, I., Badrić, M. &amp; Horvat, V. 11th International Balkan Education and Science Conference „The Future of Education and Education for the Future“, October, 12th to 14th 2016 in Poreč, Croatia. ISBN 978-953-8115-14-1. pp. 123-132.                                                  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14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(2017). Do gender and doing sports have an impact on motivation in physical education? Editors: Colella, D., Antala, B. &amp; Epifani, S. In Physical Education in Primary School (Researches, Best Practices, Situation). FIEP Federation Internationale D῾ Education Physique. pp.123-136. Lecce – Brescia: GIUGNO 2017 da Pensa MultiMedia Editore s.r.l.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14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(2017). Structure of Motor Abilities of Pre-School Children before and After Kinesiology Treatment, (original scientific paper). Croatian Journal of Education. UDK: 371(05), Print ISSN: 1848-5189. Spec.Ed.Print ISSN: 1848-5650. On-line ISSN: 1848-5197. Vol. 19. Sp.ED.No 2/2017, pp. 155-169                                               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23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7.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(2018). Preschool institution as a determinant of the development of petyy motorism in pre-school children. Journal Plus Education, vol. XIX, No. 1/2018. ISSN 1842-077X print, E-ISSN 2068-1151 online. pp. 55-65                                                    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51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8.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(2018). Савремене технологије у физичком васпитању као фактор побољшања моторичких способности деце. Иновације у настави, XXXI, 2018/3. ISSN 0352-2334 ISSN 2335-0806 (online) UDC 370.8.  Учитељски факултет Београд, стр. 88-95.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51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lastRenderedPageBreak/>
              <w:t>9.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(2018). Ставови ученика млађег школског узраста о начину коришћења слободног времена и боравку у природи (оригинални научни рад). Иновације у настави, бр. 2/2018. ISSN 0352-2334 ISSN 2335-0806 (online) UDC 37:796.5-057.874.  Учитељски факултет Београд, стр. 22-28                               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51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10.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(2018). Social Status of the Family as a Determinanto f the Development of Lateralization, Gross and Fine Motor Skills in Pre-School Children. International Journal of Education and Information Tehnologies. ISSN: 2074-1316. Volume 12, 2018. pp. 58-63                                                                           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21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11.</w:t>
            </w:r>
          </w:p>
        </w:tc>
        <w:tc>
          <w:tcPr>
            <w:tcW w:w="4127" w:type="pct"/>
            <w:gridSpan w:val="6"/>
          </w:tcPr>
          <w:p w:rsidR="00232D18" w:rsidRPr="00224156" w:rsidRDefault="005409FC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(2019). </w:t>
            </w:r>
            <w:r w:rsidR="00232D18"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Comparative Study of Motor Performances of the Boys with Different Body Mass Indices, (original scientific paper). Croatian Journal of Education. Vol 21, No 2/2019. UDK: 371(05), Print ISSN: 1848-5189. On-line ISSN: 1848-5197. pp. 511-526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23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12.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(2018). Social Status of the Family as a Determinant of the Development of Lateralization, Gross and Fine Motor Skills in Pre-school Children, International Journal of Education and Information Technologies, Prague, 2018, 12: 58-63.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23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13.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(2019). Teachers training for the new roles in teaching. Journal Plus Education, vol. XXV, No. 2/2019. ISSN 1842-077X, E-ISSN (online) 2068-1151. pp. 7-10.                              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24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14.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(2019). Stavovi nastavnika o logorovanju kao obliku vannastavnih aktivnosti. Inovacije u nastavi, XXXII, 2019/3. ISSN 0352-2334 ISSN 2335-0806 (online) UDC 796.54, Učiteljski fakultet, Beograd, pp. 100-106.                                            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24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15.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(2019). Analiza motoričkog statusa predškolske djece u odnosu na nutritivno stanje (izvorni znanstveni rad). Međunarodna znanstvena i umjetnička konferencija Suvremene teme u odgoju i obrazovanju – STOO 2019. Zbornik radova simpozija Kineziološki trendovi u odgoju i obrazovanju, 15-17. novembar 2019. Zagreb, Hrvatska. ISBN 978-953-8115-67-7. Str. 99-118.                                                             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33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16.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(2019). Uticaj dodatno programirane nastave fizičkog vaspitanja sa elementima odbojke na transformaciju motoričkih sposobnosti učenika osnovnoškolskog uzrasta. Acta Kinesiologica, Internacional Scientific Journal of Kinesiology. ISSN 1840-3700. UDK 796.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24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17.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(2019). Teachers' Training for the New Roles in Teaching, Journal Plus Education (Arad), vol. XXV, No. 2/2019. ISSN 1842-077X print, E-ISSN 2068-1151 online, pp. 7-11.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51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18.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(2020). Uloge nastavnika u školi digitalnog doba. Sociološki pregled, vol. LIV (2020), no. 1, ISSN 0085-6320. eISSN 2560-4880, UDK 316. str. 88-103.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 51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19.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(2013): Software tools for bioelectrical impedance method of children selection in sport, in the book 4th European Conference of Computer Science (ECCS 13). ISBN: 978-960-474-344-5, ISSN: 1790-5109, Paris, France, pp. 283-287. </w:t>
            </w:r>
          </w:p>
        </w:tc>
        <w:tc>
          <w:tcPr>
            <w:tcW w:w="591" w:type="pct"/>
          </w:tcPr>
          <w:p w:rsidR="00232D18" w:rsidRPr="00224156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 13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83" w:type="pct"/>
            <w:vAlign w:val="center"/>
          </w:tcPr>
          <w:p w:rsidR="00232D18" w:rsidRPr="00224156" w:rsidRDefault="00232D18" w:rsidP="00540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20.</w:t>
            </w:r>
          </w:p>
        </w:tc>
        <w:tc>
          <w:tcPr>
            <w:tcW w:w="4127" w:type="pct"/>
            <w:gridSpan w:val="6"/>
          </w:tcPr>
          <w:p w:rsidR="00232D18" w:rsidRPr="00224156" w:rsidRDefault="00232D18" w:rsidP="00232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41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(2013): Relations of anthropometric characteristics with VO2 MAX and heart arte under load in football players of junior age, Journal Plus Education, ISSN: 1842-077X, E-ISSN (online) 2068 – 1151 Vol X (2013), No. 1, pp. 153-160. </w:t>
            </w:r>
          </w:p>
        </w:tc>
        <w:tc>
          <w:tcPr>
            <w:tcW w:w="591" w:type="pct"/>
          </w:tcPr>
          <w:p w:rsidR="00232D18" w:rsidRPr="00224156" w:rsidRDefault="00F54A20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 51</w:t>
            </w:r>
            <w:bookmarkStart w:id="0" w:name="_GoBack"/>
            <w:bookmarkEnd w:id="0"/>
          </w:p>
        </w:tc>
      </w:tr>
      <w:tr w:rsidR="00232D18" w:rsidRPr="00224156" w:rsidTr="003A7AEB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232D18" w:rsidRPr="00224156" w:rsidTr="003A7AEB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Збирни подаци 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уметничке </w:t>
            </w:r>
            <w:r w:rsidRPr="00224156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активност наставника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520" w:type="pct"/>
            <w:gridSpan w:val="4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2480" w:type="pct"/>
            <w:gridSpan w:val="4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67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520" w:type="pct"/>
            <w:gridSpan w:val="4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2480" w:type="pct"/>
            <w:gridSpan w:val="4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17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520" w:type="pct"/>
            <w:gridSpan w:val="4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885" w:type="pct"/>
            <w:gridSpan w:val="2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Домаћи 1</w:t>
            </w:r>
          </w:p>
        </w:tc>
        <w:tc>
          <w:tcPr>
            <w:tcW w:w="1595" w:type="pct"/>
            <w:gridSpan w:val="2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Међународни /</w:t>
            </w: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520" w:type="pct"/>
            <w:gridSpan w:val="4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Усавршавања</w:t>
            </w:r>
          </w:p>
        </w:tc>
        <w:tc>
          <w:tcPr>
            <w:tcW w:w="885" w:type="pct"/>
            <w:gridSpan w:val="2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595" w:type="pct"/>
            <w:gridSpan w:val="2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</w:p>
        </w:tc>
      </w:tr>
      <w:tr w:rsidR="00232D18" w:rsidRPr="00224156" w:rsidTr="005409FC">
        <w:trPr>
          <w:trHeight w:val="227"/>
          <w:jc w:val="center"/>
        </w:trPr>
        <w:tc>
          <w:tcPr>
            <w:tcW w:w="2520" w:type="pct"/>
            <w:gridSpan w:val="4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24156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</w:t>
            </w:r>
          </w:p>
        </w:tc>
        <w:tc>
          <w:tcPr>
            <w:tcW w:w="2480" w:type="pct"/>
            <w:gridSpan w:val="4"/>
            <w:vAlign w:val="center"/>
          </w:tcPr>
          <w:p w:rsidR="00232D18" w:rsidRPr="00224156" w:rsidRDefault="00232D18" w:rsidP="0023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</w:p>
        </w:tc>
      </w:tr>
    </w:tbl>
    <w:p w:rsidR="00D24754" w:rsidRDefault="00D24754" w:rsidP="003A7AEB">
      <w:pPr>
        <w:spacing w:after="0"/>
        <w:rPr>
          <w:lang w:val="sr-Latn-CS"/>
        </w:rPr>
      </w:pPr>
    </w:p>
    <w:p w:rsidR="00691492" w:rsidRPr="00247620" w:rsidRDefault="00691492" w:rsidP="003A7AEB">
      <w:pPr>
        <w:spacing w:after="0"/>
        <w:rPr>
          <w:lang w:val="sr-Latn-CS"/>
        </w:rPr>
      </w:pPr>
    </w:p>
    <w:sectPr w:rsidR="00691492" w:rsidRPr="00247620" w:rsidSect="00232D18">
      <w:pgSz w:w="11906" w:h="16838"/>
      <w:pgMar w:top="72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AEB" w:rsidRDefault="003A7AEB" w:rsidP="003A7AEB">
      <w:pPr>
        <w:spacing w:after="0" w:line="240" w:lineRule="auto"/>
      </w:pPr>
      <w:r>
        <w:separator/>
      </w:r>
    </w:p>
  </w:endnote>
  <w:endnote w:type="continuationSeparator" w:id="0">
    <w:p w:rsidR="003A7AEB" w:rsidRDefault="003A7AEB" w:rsidP="003A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AEB" w:rsidRDefault="003A7AEB" w:rsidP="003A7AEB">
      <w:pPr>
        <w:spacing w:after="0" w:line="240" w:lineRule="auto"/>
      </w:pPr>
      <w:r>
        <w:separator/>
      </w:r>
    </w:p>
  </w:footnote>
  <w:footnote w:type="continuationSeparator" w:id="0">
    <w:p w:rsidR="003A7AEB" w:rsidRDefault="003A7AEB" w:rsidP="003A7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620"/>
    <w:rsid w:val="00224156"/>
    <w:rsid w:val="00232D18"/>
    <w:rsid w:val="00247620"/>
    <w:rsid w:val="003A7AEB"/>
    <w:rsid w:val="005409FC"/>
    <w:rsid w:val="00691492"/>
    <w:rsid w:val="00D24754"/>
    <w:rsid w:val="00F5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837DD"/>
  <w15:chartTrackingRefBased/>
  <w15:docId w15:val="{EF7A5CC2-24EC-4D19-8472-0B32B3E4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A7A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AEB"/>
  </w:style>
  <w:style w:type="paragraph" w:styleId="Footer">
    <w:name w:val="footer"/>
    <w:basedOn w:val="Normal"/>
    <w:link w:val="FooterChar"/>
    <w:uiPriority w:val="99"/>
    <w:unhideWhenUsed/>
    <w:rsid w:val="003A7A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AEB"/>
  </w:style>
  <w:style w:type="paragraph" w:styleId="ListParagraph">
    <w:name w:val="List Paragraph"/>
    <w:basedOn w:val="Normal"/>
    <w:uiPriority w:val="34"/>
    <w:qFormat/>
    <w:rsid w:val="00232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6</cp:revision>
  <cp:lastPrinted>2022-03-15T08:18:00Z</cp:lastPrinted>
  <dcterms:created xsi:type="dcterms:W3CDTF">2022-03-15T08:07:00Z</dcterms:created>
  <dcterms:modified xsi:type="dcterms:W3CDTF">2022-04-12T10:08:00Z</dcterms:modified>
</cp:coreProperties>
</file>